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158D" w14:textId="77777777" w:rsidR="00066BD2" w:rsidRPr="00241C06" w:rsidRDefault="00066BD2" w:rsidP="002E6722">
      <w:pPr>
        <w:spacing w:line="320" w:lineRule="exact"/>
        <w:rPr>
          <w:rFonts w:ascii="メイリオ" w:eastAsia="メイリオ" w:hAnsi="メイリオ"/>
          <w:lang w:eastAsia="zh-CN"/>
        </w:rPr>
      </w:pPr>
      <w:r w:rsidRPr="00241C06">
        <w:rPr>
          <w:rFonts w:ascii="メイリオ" w:eastAsia="メイリオ" w:hAnsi="メイリオ" w:hint="eastAsia"/>
        </w:rPr>
        <w:t>様式３</w:t>
      </w:r>
    </w:p>
    <w:p w14:paraId="3FDD9698" w14:textId="77777777" w:rsidR="00066BD2" w:rsidRPr="00241C06" w:rsidRDefault="00066BD2" w:rsidP="002E6722">
      <w:pPr>
        <w:spacing w:line="320" w:lineRule="exact"/>
        <w:rPr>
          <w:rFonts w:ascii="メイリオ" w:eastAsia="メイリオ" w:hAnsi="メイリオ"/>
          <w:lang w:eastAsia="zh-CN"/>
        </w:rPr>
      </w:pPr>
    </w:p>
    <w:p w14:paraId="32E70CED" w14:textId="77777777" w:rsidR="002E6722" w:rsidRPr="00241C06" w:rsidRDefault="002E6722" w:rsidP="002E6722">
      <w:pPr>
        <w:spacing w:line="320" w:lineRule="exact"/>
        <w:jc w:val="right"/>
        <w:rPr>
          <w:rFonts w:ascii="メイリオ" w:eastAsia="メイリオ" w:hAnsi="メイリオ"/>
        </w:rPr>
      </w:pPr>
      <w:r w:rsidRPr="00241C06">
        <w:rPr>
          <w:rFonts w:ascii="メイリオ" w:eastAsia="メイリオ" w:hAnsi="メイリオ" w:hint="eastAsia"/>
        </w:rPr>
        <w:t>年　　月　　日</w:t>
      </w:r>
    </w:p>
    <w:p w14:paraId="64E7B36A" w14:textId="77777777" w:rsidR="002E6722" w:rsidRPr="00241C06" w:rsidRDefault="002E6722" w:rsidP="002E6722">
      <w:pPr>
        <w:spacing w:line="320" w:lineRule="exact"/>
        <w:rPr>
          <w:rFonts w:ascii="メイリオ" w:eastAsia="メイリオ" w:hAnsi="メイリオ"/>
        </w:rPr>
      </w:pPr>
    </w:p>
    <w:p w14:paraId="27DAE91D" w14:textId="77777777" w:rsidR="002E6722" w:rsidRPr="00241C06" w:rsidRDefault="002E6722" w:rsidP="002E6722">
      <w:pPr>
        <w:spacing w:line="320" w:lineRule="exact"/>
        <w:rPr>
          <w:rFonts w:ascii="メイリオ" w:eastAsia="PMingLiU" w:hAnsi="メイリオ"/>
          <w:lang w:eastAsia="zh-TW"/>
        </w:rPr>
      </w:pPr>
    </w:p>
    <w:p w14:paraId="142DBDD4" w14:textId="77777777" w:rsidR="002E6722" w:rsidRPr="00241C06" w:rsidRDefault="002E6722" w:rsidP="00711484">
      <w:pPr>
        <w:spacing w:line="320" w:lineRule="exact"/>
        <w:ind w:firstLineChars="100" w:firstLine="220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さつま町長　　殿</w:t>
      </w:r>
    </w:p>
    <w:p w14:paraId="39D81BA6" w14:textId="77777777" w:rsidR="002E6722" w:rsidRPr="00241C06" w:rsidRDefault="002E6722" w:rsidP="002E6722">
      <w:pPr>
        <w:spacing w:line="320" w:lineRule="exact"/>
        <w:rPr>
          <w:rFonts w:ascii="メイリオ" w:eastAsia="メイリオ" w:hAnsi="メイリオ"/>
        </w:rPr>
      </w:pPr>
    </w:p>
    <w:p w14:paraId="32A97A89" w14:textId="77777777" w:rsidR="002E6722" w:rsidRPr="00241C06" w:rsidRDefault="002E6722" w:rsidP="002E6722">
      <w:pPr>
        <w:spacing w:line="320" w:lineRule="exact"/>
        <w:rPr>
          <w:rFonts w:ascii="メイリオ" w:eastAsia="メイリオ" w:hAnsi="メイリオ"/>
        </w:rPr>
      </w:pPr>
    </w:p>
    <w:p w14:paraId="2ACE9B55" w14:textId="77777777" w:rsidR="002E6722" w:rsidRPr="00241C06" w:rsidRDefault="002E6722" w:rsidP="002E6722">
      <w:pPr>
        <w:spacing w:line="320" w:lineRule="exact"/>
        <w:ind w:firstLine="3520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住所又は所在地：</w:t>
      </w:r>
    </w:p>
    <w:p w14:paraId="5329E33F" w14:textId="77777777" w:rsidR="002E6722" w:rsidRPr="00241C06" w:rsidRDefault="002E6722" w:rsidP="002E6722">
      <w:pPr>
        <w:spacing w:line="320" w:lineRule="exact"/>
        <w:ind w:firstLine="3520"/>
        <w:rPr>
          <w:rFonts w:ascii="メイリオ" w:eastAsia="メイリオ" w:hAnsi="メイリオ" w:cs="MS-Mincho"/>
          <w:kern w:val="0"/>
        </w:rPr>
      </w:pPr>
      <w:r w:rsidRPr="00241C06">
        <w:rPr>
          <w:rFonts w:ascii="メイリオ" w:eastAsia="メイリオ" w:hAnsi="メイリオ" w:cs="MS-Mincho" w:hint="eastAsia"/>
          <w:kern w:val="0"/>
        </w:rPr>
        <w:t>商号又は名称：</w:t>
      </w:r>
    </w:p>
    <w:p w14:paraId="08FFB9C9" w14:textId="77777777" w:rsidR="002E6722" w:rsidRPr="00241C06" w:rsidRDefault="002E6722" w:rsidP="002E6722">
      <w:pPr>
        <w:spacing w:line="320" w:lineRule="exact"/>
        <w:ind w:firstLine="3520"/>
        <w:rPr>
          <w:rFonts w:ascii="メイリオ" w:eastAsia="メイリオ" w:hAnsi="メイリオ" w:cs="MS-Mincho"/>
          <w:kern w:val="0"/>
          <w:bdr w:val="single" w:sz="4" w:space="0" w:color="auto"/>
        </w:rPr>
      </w:pPr>
      <w:r w:rsidRPr="00241C06">
        <w:rPr>
          <w:rFonts w:ascii="メイリオ" w:eastAsia="メイリオ" w:hAnsi="メイリオ" w:cs="MS-Mincho" w:hint="eastAsia"/>
          <w:kern w:val="0"/>
        </w:rPr>
        <w:t>代表者職・氏名：　　　　　　　　　　　　　　　　㊞</w:t>
      </w:r>
    </w:p>
    <w:p w14:paraId="55871BF3" w14:textId="77777777" w:rsidR="002E6722" w:rsidRPr="00241C06" w:rsidRDefault="002E6722" w:rsidP="002E6722">
      <w:pPr>
        <w:spacing w:line="320" w:lineRule="exact"/>
        <w:rPr>
          <w:rFonts w:ascii="メイリオ" w:eastAsia="メイリオ" w:hAnsi="メイリオ"/>
        </w:rPr>
      </w:pPr>
    </w:p>
    <w:p w14:paraId="3B482181" w14:textId="77777777" w:rsidR="002E6722" w:rsidRPr="00241C06" w:rsidRDefault="002E6722" w:rsidP="00485F9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593A1EBD" w14:textId="77777777" w:rsidR="00EF160B" w:rsidRPr="00241C06" w:rsidRDefault="00EF160B" w:rsidP="00485F9B">
      <w:pPr>
        <w:spacing w:line="32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241C06">
        <w:rPr>
          <w:rFonts w:ascii="メイリオ" w:eastAsia="メイリオ" w:hAnsi="メイリオ" w:hint="eastAsia"/>
          <w:sz w:val="24"/>
          <w:szCs w:val="28"/>
        </w:rPr>
        <w:t>誓　　約　　書</w:t>
      </w:r>
    </w:p>
    <w:p w14:paraId="25BA2070" w14:textId="77777777" w:rsidR="00EF160B" w:rsidRPr="00241C06" w:rsidRDefault="00EF160B" w:rsidP="00485F9B">
      <w:pPr>
        <w:spacing w:line="320" w:lineRule="exact"/>
        <w:rPr>
          <w:rFonts w:ascii="メイリオ" w:eastAsia="メイリオ" w:hAnsi="メイリオ"/>
          <w:szCs w:val="21"/>
        </w:rPr>
      </w:pPr>
    </w:p>
    <w:p w14:paraId="707B321D" w14:textId="77777777" w:rsidR="00EF160B" w:rsidRPr="00241C06" w:rsidRDefault="00EF160B" w:rsidP="00485F9B">
      <w:pPr>
        <w:spacing w:line="320" w:lineRule="exact"/>
        <w:rPr>
          <w:rFonts w:ascii="メイリオ" w:eastAsia="メイリオ" w:hAnsi="メイリオ"/>
          <w:szCs w:val="21"/>
        </w:rPr>
      </w:pPr>
    </w:p>
    <w:p w14:paraId="413E830A" w14:textId="77777777" w:rsidR="00EF160B" w:rsidRPr="00241C06" w:rsidRDefault="00EF160B" w:rsidP="00485F9B">
      <w:pPr>
        <w:spacing w:line="320" w:lineRule="exact"/>
        <w:ind w:leftChars="100" w:left="220" w:firstLineChars="100" w:firstLine="220"/>
        <w:rPr>
          <w:rFonts w:ascii="メイリオ" w:eastAsia="メイリオ" w:hAnsi="メイリオ"/>
          <w:szCs w:val="21"/>
        </w:rPr>
      </w:pPr>
      <w:r w:rsidRPr="00241C06">
        <w:rPr>
          <w:rFonts w:ascii="メイリオ" w:eastAsia="メイリオ" w:hAnsi="メイリオ" w:hint="eastAsia"/>
          <w:szCs w:val="21"/>
        </w:rPr>
        <w:t>さつま町ネーミングライツパートナーの申込に当たり、以下のいずれにも該当していないことを誓約します。</w:t>
      </w:r>
    </w:p>
    <w:p w14:paraId="1635DDE4" w14:textId="77777777" w:rsidR="00EF160B" w:rsidRPr="00241C06" w:rsidRDefault="00EF160B" w:rsidP="00485F9B">
      <w:pPr>
        <w:spacing w:line="320" w:lineRule="exact"/>
        <w:ind w:leftChars="100" w:left="220"/>
        <w:rPr>
          <w:rFonts w:ascii="メイリオ" w:eastAsia="メイリオ" w:hAnsi="メイリオ"/>
          <w:szCs w:val="21"/>
        </w:rPr>
      </w:pPr>
    </w:p>
    <w:p w14:paraId="2B8E43B4" w14:textId="77777777" w:rsidR="00EF160B" w:rsidRPr="00241C06" w:rsidRDefault="00EF160B" w:rsidP="00485F9B">
      <w:pPr>
        <w:spacing w:line="320" w:lineRule="exact"/>
        <w:ind w:leftChars="100" w:left="220"/>
        <w:rPr>
          <w:rFonts w:ascii="メイリオ" w:eastAsia="メイリオ" w:hAnsi="メイリオ"/>
          <w:szCs w:val="21"/>
        </w:rPr>
      </w:pPr>
    </w:p>
    <w:p w14:paraId="0BC81BFF" w14:textId="77777777" w:rsidR="00485F9B" w:rsidRPr="00241C06" w:rsidRDefault="00EF160B" w:rsidP="00485F9B">
      <w:pPr>
        <w:spacing w:line="320" w:lineRule="exact"/>
        <w:rPr>
          <w:rFonts w:ascii="メイリオ" w:eastAsia="メイリオ" w:hAnsi="メイリオ" w:cs="Generic0-Regular"/>
        </w:rPr>
      </w:pPr>
      <w:r w:rsidRPr="00241C06">
        <w:rPr>
          <w:rFonts w:ascii="メイリオ" w:eastAsia="メイリオ" w:hAnsi="メイリオ" w:hint="eastAsia"/>
          <w:szCs w:val="21"/>
        </w:rPr>
        <w:t xml:space="preserve">　</w:t>
      </w:r>
      <w:r w:rsidR="00485F9B" w:rsidRPr="00241C06">
        <w:rPr>
          <w:rFonts w:ascii="メイリオ" w:eastAsia="メイリオ" w:hAnsi="メイリオ" w:cs="Generic0-Regular" w:hint="eastAsia"/>
        </w:rPr>
        <w:t xml:space="preserve">⑴　</w:t>
      </w:r>
      <w:r w:rsidR="00485F9B" w:rsidRPr="00241C06">
        <w:rPr>
          <w:rFonts w:ascii="メイリオ" w:eastAsia="メイリオ" w:hAnsi="メイリオ" w:cs="Generic0-Regular"/>
        </w:rPr>
        <w:t>政治活動及び宗教活動を行う</w:t>
      </w:r>
      <w:r w:rsidR="00485F9B" w:rsidRPr="00241C06">
        <w:rPr>
          <w:rFonts w:ascii="メイリオ" w:eastAsia="メイリオ" w:hAnsi="メイリオ" w:cs="Generic0-Regular" w:hint="eastAsia"/>
        </w:rPr>
        <w:t>もの</w:t>
      </w:r>
      <w:r w:rsidR="00485F9B" w:rsidRPr="00241C06">
        <w:rPr>
          <w:rFonts w:ascii="メイリオ" w:eastAsia="メイリオ" w:hAnsi="メイリオ" w:cs="Generic0-Regular"/>
        </w:rPr>
        <w:t>その他これに類する</w:t>
      </w:r>
      <w:r w:rsidR="00485F9B" w:rsidRPr="00241C06">
        <w:rPr>
          <w:rFonts w:ascii="メイリオ" w:eastAsia="メイリオ" w:hAnsi="メイリオ" w:cs="Generic0-Regular" w:hint="eastAsia"/>
        </w:rPr>
        <w:t>もの</w:t>
      </w:r>
    </w:p>
    <w:p w14:paraId="16E6C3AE" w14:textId="77777777" w:rsidR="00485F9B" w:rsidRPr="00241C06" w:rsidRDefault="00485F9B" w:rsidP="00485F9B">
      <w:pPr>
        <w:spacing w:line="320" w:lineRule="exact"/>
        <w:ind w:left="440" w:hanging="220"/>
        <w:rPr>
          <w:rFonts w:ascii="メイリオ" w:eastAsia="メイリオ" w:hAnsi="メイリオ" w:cs="Generic0-Regular"/>
        </w:rPr>
      </w:pPr>
      <w:r w:rsidRPr="00241C06">
        <w:rPr>
          <w:rFonts w:ascii="メイリオ" w:eastAsia="メイリオ" w:hAnsi="メイリオ" w:cs="Generic0-Regular" w:hint="eastAsia"/>
        </w:rPr>
        <w:t xml:space="preserve">⑵　</w:t>
      </w:r>
      <w:r w:rsidRPr="00241C06">
        <w:rPr>
          <w:rFonts w:ascii="メイリオ" w:eastAsia="メイリオ" w:hAnsi="メイリオ" w:cs="Generic0-Regular"/>
        </w:rPr>
        <w:t>風俗営業等の規制及び業務の適正化等に関する法律（昭和２３年法律第１２２号）により規制を受ける業種その他これに類する</w:t>
      </w:r>
      <w:r w:rsidRPr="00241C06">
        <w:rPr>
          <w:rFonts w:ascii="メイリオ" w:eastAsia="メイリオ" w:hAnsi="メイリオ" w:cs="Generic0-Regular" w:hint="eastAsia"/>
        </w:rPr>
        <w:t>もの</w:t>
      </w:r>
    </w:p>
    <w:p w14:paraId="2DEDACF9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firstLine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⑶　</w:t>
      </w:r>
      <w:r w:rsidRPr="00241C06">
        <w:rPr>
          <w:rFonts w:ascii="メイリオ" w:eastAsia="メイリオ" w:hAnsi="メイリオ" w:cs="Generic0-Regular"/>
          <w:kern w:val="0"/>
        </w:rPr>
        <w:t>ギャンブルに係る</w:t>
      </w:r>
      <w:r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1211A03B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left="460" w:hanging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⑷　</w:t>
      </w:r>
      <w:r w:rsidRPr="00241C06">
        <w:rPr>
          <w:rFonts w:ascii="メイリオ" w:eastAsia="メイリオ" w:hAnsi="メイリオ" w:cs="Generic0-Regular"/>
          <w:kern w:val="0"/>
        </w:rPr>
        <w:t>貸金業の規制等に関する法律（昭和</w:t>
      </w:r>
      <w:r w:rsidRPr="00241C06">
        <w:rPr>
          <w:rFonts w:ascii="メイリオ" w:eastAsia="メイリオ" w:hAnsi="メイリオ" w:cs="Generic0-Regular" w:hint="eastAsia"/>
          <w:kern w:val="0"/>
        </w:rPr>
        <w:t>58</w:t>
      </w:r>
      <w:r w:rsidRPr="00241C06">
        <w:rPr>
          <w:rFonts w:ascii="メイリオ" w:eastAsia="メイリオ" w:hAnsi="メイリオ" w:cs="Generic0-Regular"/>
          <w:kern w:val="0"/>
        </w:rPr>
        <w:t>年法律第</w:t>
      </w:r>
      <w:r w:rsidRPr="00241C06">
        <w:rPr>
          <w:rFonts w:ascii="メイリオ" w:eastAsia="メイリオ" w:hAnsi="メイリオ" w:cs="Generic0-Regular" w:hint="eastAsia"/>
          <w:kern w:val="0"/>
        </w:rPr>
        <w:t>32</w:t>
      </w:r>
      <w:r w:rsidRPr="00241C06">
        <w:rPr>
          <w:rFonts w:ascii="メイリオ" w:eastAsia="メイリオ" w:hAnsi="メイリオ" w:cs="Generic0-Regular"/>
          <w:kern w:val="0"/>
        </w:rPr>
        <w:t>号）第２条に規定する貸金業に係る</w:t>
      </w:r>
      <w:r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493CADC2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firstLine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⑸　</w:t>
      </w:r>
      <w:r w:rsidRPr="00241C06">
        <w:rPr>
          <w:rFonts w:ascii="メイリオ" w:eastAsia="メイリオ" w:hAnsi="メイリオ" w:cs="Generic0-Regular"/>
          <w:kern w:val="0"/>
        </w:rPr>
        <w:t>投資業又は商品先物取引業に係る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37E2B967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firstLine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⑹　</w:t>
      </w:r>
      <w:r w:rsidRPr="00241C06">
        <w:rPr>
          <w:rFonts w:ascii="メイリオ" w:eastAsia="メイリオ" w:hAnsi="メイリオ" w:cs="Generic0-Regular"/>
          <w:kern w:val="0"/>
        </w:rPr>
        <w:t>法律に定めがない医療類似行為を行う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0FEF7AAA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left="460" w:hanging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⑺　</w:t>
      </w:r>
      <w:r w:rsidRPr="00241C06">
        <w:rPr>
          <w:rFonts w:ascii="メイリオ" w:eastAsia="メイリオ" w:hAnsi="メイリオ" w:cs="Generic0-Regular"/>
          <w:kern w:val="0"/>
        </w:rPr>
        <w:t>会社更生法（平成</w:t>
      </w:r>
      <w:r w:rsidRPr="00241C06">
        <w:rPr>
          <w:rFonts w:ascii="メイリオ" w:eastAsia="メイリオ" w:hAnsi="メイリオ" w:cs="Generic0-Regular" w:hint="eastAsia"/>
          <w:kern w:val="0"/>
        </w:rPr>
        <w:t>14</w:t>
      </w:r>
      <w:r w:rsidRPr="00241C06">
        <w:rPr>
          <w:rFonts w:ascii="メイリオ" w:eastAsia="メイリオ" w:hAnsi="メイリオ" w:cs="Generic0-Regular"/>
          <w:kern w:val="0"/>
        </w:rPr>
        <w:t>年法律第</w:t>
      </w:r>
      <w:r w:rsidRPr="00241C06">
        <w:rPr>
          <w:rFonts w:ascii="メイリオ" w:eastAsia="メイリオ" w:hAnsi="メイリオ" w:cs="Generic0-Regular" w:hint="eastAsia"/>
          <w:kern w:val="0"/>
        </w:rPr>
        <w:t>154</w:t>
      </w:r>
      <w:r w:rsidRPr="00241C06">
        <w:rPr>
          <w:rFonts w:ascii="メイリオ" w:eastAsia="メイリオ" w:hAnsi="メイリオ" w:cs="Generic0-Regular"/>
          <w:kern w:val="0"/>
        </w:rPr>
        <w:t>号）第</w:t>
      </w:r>
      <w:r w:rsidRPr="00241C06">
        <w:rPr>
          <w:rFonts w:ascii="メイリオ" w:eastAsia="メイリオ" w:hAnsi="メイリオ" w:cs="Generic0-Regular" w:hint="eastAsia"/>
          <w:kern w:val="0"/>
        </w:rPr>
        <w:t>17</w:t>
      </w:r>
      <w:r w:rsidRPr="00241C06">
        <w:rPr>
          <w:rFonts w:ascii="メイリオ" w:eastAsia="メイリオ" w:hAnsi="メイリオ" w:cs="Generic0-Regular"/>
          <w:kern w:val="0"/>
        </w:rPr>
        <w:t>条及び民事再生法（平成</w:t>
      </w:r>
      <w:r w:rsidRPr="00241C06">
        <w:rPr>
          <w:rFonts w:ascii="メイリオ" w:eastAsia="メイリオ" w:hAnsi="メイリオ" w:cs="Generic0-Regular" w:hint="eastAsia"/>
          <w:kern w:val="0"/>
        </w:rPr>
        <w:t>11</w:t>
      </w:r>
      <w:r w:rsidRPr="00241C06">
        <w:rPr>
          <w:rFonts w:ascii="メイリオ" w:eastAsia="メイリオ" w:hAnsi="メイリオ" w:cs="Generic0-Regular"/>
          <w:kern w:val="0"/>
        </w:rPr>
        <w:t>年法律第</w:t>
      </w:r>
      <w:r w:rsidRPr="00241C06">
        <w:rPr>
          <w:rFonts w:ascii="メイリオ" w:eastAsia="メイリオ" w:hAnsi="メイリオ" w:cs="Generic0-Regular" w:hint="eastAsia"/>
          <w:kern w:val="0"/>
        </w:rPr>
        <w:t>225</w:t>
      </w:r>
      <w:r w:rsidRPr="00241C06">
        <w:rPr>
          <w:rFonts w:ascii="メイリオ" w:eastAsia="メイリオ" w:hAnsi="メイリオ" w:cs="Generic0-Regular"/>
          <w:kern w:val="0"/>
        </w:rPr>
        <w:t>号）第</w:t>
      </w:r>
      <w:r w:rsidRPr="00241C06">
        <w:rPr>
          <w:rFonts w:ascii="メイリオ" w:eastAsia="メイリオ" w:hAnsi="メイリオ" w:cs="Generic0-Regular" w:hint="eastAsia"/>
          <w:kern w:val="0"/>
        </w:rPr>
        <w:t>21</w:t>
      </w:r>
      <w:r w:rsidRPr="00241C06">
        <w:rPr>
          <w:rFonts w:ascii="メイリオ" w:eastAsia="メイリオ" w:hAnsi="メイリオ" w:cs="Generic0-Regular"/>
          <w:kern w:val="0"/>
        </w:rPr>
        <w:t>条の規定による更生・再生手続開始の申し立てがある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714181DA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left="460" w:hanging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⑻　</w:t>
      </w:r>
      <w:r w:rsidRPr="00241C06">
        <w:rPr>
          <w:rFonts w:ascii="メイリオ" w:eastAsia="メイリオ" w:hAnsi="メイリオ" w:cs="Generic0-Regular"/>
          <w:kern w:val="0"/>
        </w:rPr>
        <w:t>地方自治法施行令（昭和</w:t>
      </w:r>
      <w:r w:rsidRPr="00241C06">
        <w:rPr>
          <w:rFonts w:ascii="メイリオ" w:eastAsia="メイリオ" w:hAnsi="メイリオ" w:cs="Generic0-Regular" w:hint="eastAsia"/>
          <w:kern w:val="0"/>
        </w:rPr>
        <w:t>22</w:t>
      </w:r>
      <w:r w:rsidRPr="00241C06">
        <w:rPr>
          <w:rFonts w:ascii="メイリオ" w:eastAsia="メイリオ" w:hAnsi="メイリオ" w:cs="Generic0-Regular"/>
          <w:kern w:val="0"/>
        </w:rPr>
        <w:t>年政令第</w:t>
      </w:r>
      <w:r w:rsidRPr="00241C06">
        <w:rPr>
          <w:rFonts w:ascii="メイリオ" w:eastAsia="メイリオ" w:hAnsi="メイリオ" w:cs="Generic0-Regular" w:hint="eastAsia"/>
          <w:kern w:val="0"/>
        </w:rPr>
        <w:t>16</w:t>
      </w:r>
      <w:r w:rsidRPr="00241C06">
        <w:rPr>
          <w:rFonts w:ascii="メイリオ" w:eastAsia="メイリオ" w:hAnsi="メイリオ" w:cs="Generic0-Regular"/>
          <w:kern w:val="0"/>
        </w:rPr>
        <w:t>号）第</w:t>
      </w:r>
      <w:r w:rsidRPr="00241C06">
        <w:rPr>
          <w:rFonts w:ascii="メイリオ" w:eastAsia="メイリオ" w:hAnsi="メイリオ" w:cs="Generic0-Regular" w:hint="eastAsia"/>
          <w:kern w:val="0"/>
        </w:rPr>
        <w:t>167</w:t>
      </w:r>
      <w:r w:rsidRPr="00241C06">
        <w:rPr>
          <w:rFonts w:ascii="メイリオ" w:eastAsia="メイリオ" w:hAnsi="メイリオ" w:cs="Generic0-Regular"/>
          <w:kern w:val="0"/>
        </w:rPr>
        <w:t>条の４の規定に該当している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791F8DF0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left="460" w:hanging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⑼　</w:t>
      </w:r>
      <w:r w:rsidRPr="00241C06">
        <w:rPr>
          <w:rFonts w:ascii="メイリオ" w:eastAsia="メイリオ" w:hAnsi="メイリオ" w:cs="Generic0-Regular"/>
          <w:kern w:val="0"/>
        </w:rPr>
        <w:t>本町から指名停止を受けている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4A95393B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firstLine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⑽　</w:t>
      </w:r>
      <w:r w:rsidR="00FE4AB2" w:rsidRPr="00241C06">
        <w:rPr>
          <w:rFonts w:ascii="メイリオ" w:eastAsia="メイリオ" w:hAnsi="メイリオ" w:cs="Generic0-Regular" w:hint="eastAsia"/>
          <w:kern w:val="0"/>
        </w:rPr>
        <w:t>法人町民</w:t>
      </w:r>
      <w:r w:rsidR="00FE4AB2" w:rsidRPr="00241C06">
        <w:rPr>
          <w:rFonts w:ascii="メイリオ" w:eastAsia="メイリオ" w:hAnsi="メイリオ" w:cs="Generic0-Regular"/>
          <w:kern w:val="0"/>
        </w:rPr>
        <w:t>税</w:t>
      </w:r>
      <w:r w:rsidR="00FE4AB2" w:rsidRPr="00241C06">
        <w:rPr>
          <w:rFonts w:ascii="メイリオ" w:eastAsia="メイリオ" w:hAnsi="メイリオ" w:cs="Generic0-Regular" w:hint="eastAsia"/>
          <w:kern w:val="0"/>
        </w:rPr>
        <w:t>等の租税公課</w:t>
      </w:r>
      <w:r w:rsidR="0076307B" w:rsidRPr="00241C06">
        <w:rPr>
          <w:rFonts w:ascii="メイリオ" w:eastAsia="メイリオ" w:hAnsi="メイリオ" w:cs="Generic0-Regular" w:hint="eastAsia"/>
          <w:kern w:val="0"/>
        </w:rPr>
        <w:t>に</w:t>
      </w:r>
      <w:r w:rsidR="00FE4AB2" w:rsidRPr="00241C06">
        <w:rPr>
          <w:rFonts w:ascii="メイリオ" w:eastAsia="メイリオ" w:hAnsi="メイリオ" w:cs="Generic0-Regular" w:hint="eastAsia"/>
          <w:kern w:val="0"/>
        </w:rPr>
        <w:t>未納が</w:t>
      </w:r>
      <w:r w:rsidR="0076307B" w:rsidRPr="00241C06">
        <w:rPr>
          <w:rFonts w:ascii="メイリオ" w:eastAsia="メイリオ" w:hAnsi="メイリオ" w:cs="Generic0-Regular" w:hint="eastAsia"/>
          <w:kern w:val="0"/>
        </w:rPr>
        <w:t>ある</w:t>
      </w:r>
      <w:r w:rsidR="00FE4AB2" w:rsidRPr="00241C06">
        <w:rPr>
          <w:rFonts w:ascii="メイリオ" w:eastAsia="メイリオ" w:hAnsi="メイリオ" w:cs="Generic0-Regular" w:hint="eastAsia"/>
          <w:kern w:val="0"/>
        </w:rPr>
        <w:t>もの（国税・県税を含む）</w:t>
      </w:r>
    </w:p>
    <w:p w14:paraId="59C16ED0" w14:textId="6B18066E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left="460" w:hanging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>⑾　さつま町</w:t>
      </w:r>
      <w:r w:rsidRPr="00241C06">
        <w:rPr>
          <w:rFonts w:ascii="メイリオ" w:eastAsia="メイリオ" w:hAnsi="メイリオ" w:cs="Generic0-Regular"/>
          <w:kern w:val="0"/>
        </w:rPr>
        <w:t>が行う契約からの暴力団排除対策要綱（</w:t>
      </w:r>
      <w:r w:rsidR="0006031F" w:rsidRPr="0006031F">
        <w:rPr>
          <w:rFonts w:ascii="メイリオ" w:eastAsia="メイリオ" w:hAnsi="メイリオ" w:cs="Generic0-Regular" w:hint="eastAsia"/>
          <w:kern w:val="0"/>
        </w:rPr>
        <w:t>平成</w:t>
      </w:r>
      <w:r w:rsidR="0006031F" w:rsidRPr="0006031F">
        <w:rPr>
          <w:rFonts w:ascii="メイリオ" w:eastAsia="メイリオ" w:hAnsi="メイリオ" w:cs="Generic0-Regular"/>
          <w:kern w:val="0"/>
        </w:rPr>
        <w:t>27年さつま町告示第１３８号</w:t>
      </w:r>
      <w:r w:rsidRPr="00241C06">
        <w:rPr>
          <w:rFonts w:ascii="メイリオ" w:eastAsia="メイリオ" w:hAnsi="メイリオ" w:cs="Generic0-Regular"/>
          <w:kern w:val="0"/>
        </w:rPr>
        <w:t>）に基づく入札参加除外措置を受けている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6CC50E5B" w14:textId="77777777" w:rsidR="00485F9B" w:rsidRPr="00241C06" w:rsidRDefault="00485F9B" w:rsidP="00485F9B">
      <w:pPr>
        <w:autoSpaceDE w:val="0"/>
        <w:autoSpaceDN w:val="0"/>
        <w:adjustRightInd w:val="0"/>
        <w:spacing w:line="320" w:lineRule="exact"/>
        <w:ind w:left="460" w:hanging="230"/>
        <w:jc w:val="left"/>
        <w:rPr>
          <w:rFonts w:ascii="メイリオ" w:eastAsia="メイリオ" w:hAnsi="メイリオ" w:cs="Generic0-Regular"/>
          <w:kern w:val="0"/>
        </w:rPr>
      </w:pPr>
      <w:r w:rsidRPr="00241C06">
        <w:rPr>
          <w:rFonts w:ascii="メイリオ" w:eastAsia="メイリオ" w:hAnsi="メイリオ" w:cs="Generic0-Regular" w:hint="eastAsia"/>
          <w:kern w:val="0"/>
        </w:rPr>
        <w:t xml:space="preserve">⑿　</w:t>
      </w:r>
      <w:r w:rsidRPr="00241C06">
        <w:rPr>
          <w:rFonts w:ascii="メイリオ" w:eastAsia="メイリオ" w:hAnsi="メイリオ" w:cs="Generic0-Regular"/>
          <w:kern w:val="0"/>
        </w:rPr>
        <w:t>暴力団員による不当な行為の防止等に関する法律（平成３年法律第</w:t>
      </w:r>
      <w:r w:rsidRPr="00241C06">
        <w:rPr>
          <w:rFonts w:ascii="メイリオ" w:eastAsia="メイリオ" w:hAnsi="メイリオ" w:cs="Generic0-Regular" w:hint="eastAsia"/>
          <w:kern w:val="0"/>
        </w:rPr>
        <w:t>77</w:t>
      </w:r>
      <w:r w:rsidRPr="00241C06">
        <w:rPr>
          <w:rFonts w:ascii="メイリオ" w:eastAsia="メイリオ" w:hAnsi="メイリオ" w:cs="Generic0-Regular"/>
          <w:kern w:val="0"/>
        </w:rPr>
        <w:t>号）第２条第２号に規定する暴力団又は同条第６号に規定する暴力団員の統制下にある団体に該当する</w:t>
      </w:r>
      <w:r w:rsidR="0027566C" w:rsidRPr="00241C06">
        <w:rPr>
          <w:rFonts w:ascii="メイリオ" w:eastAsia="メイリオ" w:hAnsi="メイリオ" w:cs="Generic0-Regular" w:hint="eastAsia"/>
          <w:kern w:val="0"/>
        </w:rPr>
        <w:t>もの</w:t>
      </w:r>
    </w:p>
    <w:p w14:paraId="5EC4AF5E" w14:textId="77777777" w:rsidR="00EF160B" w:rsidRPr="00241C06" w:rsidRDefault="00EF160B" w:rsidP="00485F9B">
      <w:pPr>
        <w:spacing w:line="320" w:lineRule="exact"/>
        <w:rPr>
          <w:rFonts w:ascii="メイリオ" w:eastAsia="メイリオ" w:hAnsi="メイリオ"/>
          <w:szCs w:val="21"/>
        </w:rPr>
      </w:pPr>
    </w:p>
    <w:p w14:paraId="3A88A229" w14:textId="77777777" w:rsidR="00EF160B" w:rsidRPr="00241C06" w:rsidRDefault="00EF160B" w:rsidP="00485F9B">
      <w:pPr>
        <w:spacing w:line="320" w:lineRule="exact"/>
        <w:ind w:left="440" w:hanging="440"/>
        <w:rPr>
          <w:rFonts w:ascii="メイリオ" w:eastAsia="メイリオ" w:hAnsi="メイリオ"/>
          <w:szCs w:val="21"/>
        </w:rPr>
      </w:pPr>
      <w:r w:rsidRPr="00241C06">
        <w:rPr>
          <w:rFonts w:ascii="メイリオ" w:eastAsia="メイリオ" w:hAnsi="メイリオ" w:hint="eastAsia"/>
          <w:szCs w:val="21"/>
        </w:rPr>
        <w:t xml:space="preserve">　※　複数の事業者で構成されるグループによる申込の場合は、構成する事業者についてそれぞれ作成してください。</w:t>
      </w:r>
    </w:p>
    <w:p w14:paraId="26C1BFC9" w14:textId="77777777" w:rsidR="00066BD2" w:rsidRPr="00241C06" w:rsidRDefault="00066BD2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p w14:paraId="71E74108" w14:textId="77777777" w:rsidR="0076307B" w:rsidRPr="00241C06" w:rsidRDefault="0076307B" w:rsidP="00EF160B">
      <w:pPr>
        <w:spacing w:line="320" w:lineRule="exact"/>
        <w:ind w:left="440" w:hangingChars="200" w:hanging="440"/>
        <w:rPr>
          <w:rFonts w:ascii="メイリオ" w:eastAsia="メイリオ" w:hAnsi="メイリオ"/>
        </w:rPr>
      </w:pPr>
    </w:p>
    <w:sectPr w:rsidR="0076307B" w:rsidRPr="00241C06" w:rsidSect="00C57B70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FA5B" w14:textId="77777777" w:rsidR="00377901" w:rsidRDefault="00377901" w:rsidP="00377901">
      <w:r>
        <w:separator/>
      </w:r>
    </w:p>
  </w:endnote>
  <w:endnote w:type="continuationSeparator" w:id="0">
    <w:p w14:paraId="4E8374B2" w14:textId="77777777" w:rsidR="00377901" w:rsidRDefault="00377901" w:rsidP="003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ric5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2AC" w14:textId="77777777" w:rsidR="00377901" w:rsidRDefault="00377901" w:rsidP="00377901">
      <w:r>
        <w:separator/>
      </w:r>
    </w:p>
  </w:footnote>
  <w:footnote w:type="continuationSeparator" w:id="0">
    <w:p w14:paraId="1DB80F0F" w14:textId="77777777" w:rsidR="00377901" w:rsidRDefault="00377901" w:rsidP="0037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E7"/>
    <w:rsid w:val="00011BF5"/>
    <w:rsid w:val="0001599B"/>
    <w:rsid w:val="00022A85"/>
    <w:rsid w:val="000431B4"/>
    <w:rsid w:val="0006031F"/>
    <w:rsid w:val="00066BD2"/>
    <w:rsid w:val="00074507"/>
    <w:rsid w:val="000F05C0"/>
    <w:rsid w:val="000F7DD5"/>
    <w:rsid w:val="0010728E"/>
    <w:rsid w:val="00120617"/>
    <w:rsid w:val="00127D88"/>
    <w:rsid w:val="0015351E"/>
    <w:rsid w:val="001E5989"/>
    <w:rsid w:val="001F6E8B"/>
    <w:rsid w:val="002301F5"/>
    <w:rsid w:val="00241C06"/>
    <w:rsid w:val="0025054F"/>
    <w:rsid w:val="0027566C"/>
    <w:rsid w:val="002C0EB2"/>
    <w:rsid w:val="002E6722"/>
    <w:rsid w:val="003475A6"/>
    <w:rsid w:val="00377901"/>
    <w:rsid w:val="003D038C"/>
    <w:rsid w:val="003D25A8"/>
    <w:rsid w:val="003F0A40"/>
    <w:rsid w:val="00406141"/>
    <w:rsid w:val="00427035"/>
    <w:rsid w:val="004545A3"/>
    <w:rsid w:val="004568A7"/>
    <w:rsid w:val="00460022"/>
    <w:rsid w:val="00460508"/>
    <w:rsid w:val="00485F9B"/>
    <w:rsid w:val="0050263E"/>
    <w:rsid w:val="00503776"/>
    <w:rsid w:val="00506757"/>
    <w:rsid w:val="00514858"/>
    <w:rsid w:val="005C5310"/>
    <w:rsid w:val="005D2CC5"/>
    <w:rsid w:val="00606905"/>
    <w:rsid w:val="006219F3"/>
    <w:rsid w:val="006964E8"/>
    <w:rsid w:val="006C4FEB"/>
    <w:rsid w:val="006E6B52"/>
    <w:rsid w:val="007066CF"/>
    <w:rsid w:val="00710E65"/>
    <w:rsid w:val="00711484"/>
    <w:rsid w:val="00735421"/>
    <w:rsid w:val="00750CD1"/>
    <w:rsid w:val="0076307B"/>
    <w:rsid w:val="0076369C"/>
    <w:rsid w:val="00780D3C"/>
    <w:rsid w:val="007C3FF7"/>
    <w:rsid w:val="007C7FDA"/>
    <w:rsid w:val="007F05B4"/>
    <w:rsid w:val="00833CF3"/>
    <w:rsid w:val="008362F1"/>
    <w:rsid w:val="008A502D"/>
    <w:rsid w:val="008F4350"/>
    <w:rsid w:val="00903DB4"/>
    <w:rsid w:val="00910A0C"/>
    <w:rsid w:val="00961578"/>
    <w:rsid w:val="00962624"/>
    <w:rsid w:val="0097099C"/>
    <w:rsid w:val="009E648F"/>
    <w:rsid w:val="00A02FCE"/>
    <w:rsid w:val="00A06EF9"/>
    <w:rsid w:val="00A1735B"/>
    <w:rsid w:val="00A40EDE"/>
    <w:rsid w:val="00A52AEE"/>
    <w:rsid w:val="00A77707"/>
    <w:rsid w:val="00A85E21"/>
    <w:rsid w:val="00B01361"/>
    <w:rsid w:val="00B018BA"/>
    <w:rsid w:val="00B2379C"/>
    <w:rsid w:val="00B53341"/>
    <w:rsid w:val="00B665E7"/>
    <w:rsid w:val="00B72A4D"/>
    <w:rsid w:val="00B76F1B"/>
    <w:rsid w:val="00B843BA"/>
    <w:rsid w:val="00BC72B2"/>
    <w:rsid w:val="00C17184"/>
    <w:rsid w:val="00C57B70"/>
    <w:rsid w:val="00CC64DC"/>
    <w:rsid w:val="00CE0839"/>
    <w:rsid w:val="00CE4110"/>
    <w:rsid w:val="00D04D45"/>
    <w:rsid w:val="00D31B2C"/>
    <w:rsid w:val="00D35B66"/>
    <w:rsid w:val="00D94860"/>
    <w:rsid w:val="00DC5CB9"/>
    <w:rsid w:val="00DD2FCF"/>
    <w:rsid w:val="00DF20F2"/>
    <w:rsid w:val="00E14181"/>
    <w:rsid w:val="00E2233D"/>
    <w:rsid w:val="00E55D94"/>
    <w:rsid w:val="00EA50BC"/>
    <w:rsid w:val="00EB6D66"/>
    <w:rsid w:val="00EC4D3D"/>
    <w:rsid w:val="00EC6C0A"/>
    <w:rsid w:val="00EE63D1"/>
    <w:rsid w:val="00EF160B"/>
    <w:rsid w:val="00F04F8A"/>
    <w:rsid w:val="00F1486D"/>
    <w:rsid w:val="00F16A5A"/>
    <w:rsid w:val="00F34CDC"/>
    <w:rsid w:val="00F67069"/>
    <w:rsid w:val="00F85851"/>
    <w:rsid w:val="00F90AD0"/>
    <w:rsid w:val="00F96EB5"/>
    <w:rsid w:val="00FA0EAD"/>
    <w:rsid w:val="00FB1A9B"/>
    <w:rsid w:val="00FD1C51"/>
    <w:rsid w:val="00FE4AB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B8576"/>
  <w15:chartTrackingRefBased/>
  <w15:docId w15:val="{6DE23451-105E-46DF-B993-7887693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01"/>
  </w:style>
  <w:style w:type="paragraph" w:styleId="a5">
    <w:name w:val="footer"/>
    <w:basedOn w:val="a"/>
    <w:link w:val="a6"/>
    <w:uiPriority w:val="99"/>
    <w:unhideWhenUsed/>
    <w:rsid w:val="0037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01"/>
  </w:style>
  <w:style w:type="paragraph" w:customStyle="1" w:styleId="Default">
    <w:name w:val="Default"/>
    <w:rsid w:val="0015351E"/>
    <w:pPr>
      <w:widowControl w:val="0"/>
      <w:autoSpaceDE w:val="0"/>
      <w:autoSpaceDN w:val="0"/>
      <w:adjustRightInd w:val="0"/>
    </w:pPr>
    <w:rPr>
      <w:rFonts w:ascii="Generic5-Regular" w:hAnsi="Generic5-Regular" w:cs="Generic5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5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E6722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rsid w:val="002E6722"/>
    <w:rPr>
      <w:rFonts w:ascii="Century" w:hAnsi="Century" w:cs="Times New Roman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7F05B4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7F05B4"/>
    <w:rPr>
      <w:rFonts w:ascii="メイリオ" w:eastAsia="メイリオ" w:hAnsi="メイリオ"/>
    </w:rPr>
  </w:style>
  <w:style w:type="paragraph" w:customStyle="1" w:styleId="p">
    <w:name w:val="p"/>
    <w:basedOn w:val="a"/>
    <w:rsid w:val="00A777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7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76CE-2489-4137-9211-09FAC084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DP030210@satsuma-net.local</dc:creator>
  <cp:keywords/>
  <dc:description/>
  <cp:lastModifiedBy>DP040350</cp:lastModifiedBy>
  <cp:revision>51</cp:revision>
  <cp:lastPrinted>2022-12-15T01:28:00Z</cp:lastPrinted>
  <dcterms:created xsi:type="dcterms:W3CDTF">2022-08-31T05:00:00Z</dcterms:created>
  <dcterms:modified xsi:type="dcterms:W3CDTF">2025-08-07T03:00:00Z</dcterms:modified>
</cp:coreProperties>
</file>